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1E0" w:firstRow="1" w:lastRow="1" w:firstColumn="1" w:lastColumn="1" w:noHBand="0" w:noVBand="0"/>
      </w:tblPr>
      <w:tblGrid>
        <w:gridCol w:w="4361"/>
        <w:gridCol w:w="5827"/>
      </w:tblGrid>
      <w:tr w:rsidR="008A5F8C" w:rsidRPr="00E34608" w:rsidTr="00111D79">
        <w:tc>
          <w:tcPr>
            <w:tcW w:w="4361" w:type="dxa"/>
            <w:shd w:val="clear" w:color="auto" w:fill="auto"/>
          </w:tcPr>
          <w:p w:rsidR="008A5F8C" w:rsidRPr="00E34608" w:rsidRDefault="008A5F8C" w:rsidP="00111D79">
            <w:pPr>
              <w:jc w:val="center"/>
              <w:rPr>
                <w:sz w:val="26"/>
                <w:szCs w:val="28"/>
              </w:rPr>
            </w:pPr>
            <w:r w:rsidRPr="00E34608">
              <w:rPr>
                <w:sz w:val="26"/>
                <w:szCs w:val="28"/>
              </w:rPr>
              <w:t>PHÒNG GD&amp;ĐT PHONG ĐIỀN</w:t>
            </w:r>
          </w:p>
          <w:p w:rsidR="008A5F8C" w:rsidRPr="00E34608" w:rsidRDefault="008A5F8C" w:rsidP="00111D79">
            <w:pPr>
              <w:jc w:val="center"/>
              <w:rPr>
                <w:b/>
                <w:sz w:val="26"/>
                <w:szCs w:val="28"/>
              </w:rPr>
            </w:pPr>
            <w:r w:rsidRPr="00E34608">
              <w:rPr>
                <w:b/>
                <w:sz w:val="26"/>
                <w:szCs w:val="28"/>
              </w:rPr>
              <w:t xml:space="preserve">TRƯỜNG THCS </w:t>
            </w:r>
            <w:r>
              <w:rPr>
                <w:b/>
                <w:sz w:val="26"/>
                <w:szCs w:val="28"/>
              </w:rPr>
              <w:t>PHONG MỸ</w:t>
            </w:r>
          </w:p>
          <w:p w:rsidR="008A5F8C" w:rsidRPr="00E34608" w:rsidRDefault="008A5F8C" w:rsidP="00111D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20320</wp:posOffset>
                      </wp:positionV>
                      <wp:extent cx="1089025" cy="0"/>
                      <wp:effectExtent l="8890" t="9525" r="698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.6pt" to="14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827" w:type="dxa"/>
            <w:shd w:val="clear" w:color="auto" w:fill="auto"/>
          </w:tcPr>
          <w:p w:rsidR="008A5F8C" w:rsidRPr="00E34608" w:rsidRDefault="008A5F8C" w:rsidP="00111D79">
            <w:pPr>
              <w:jc w:val="center"/>
              <w:rPr>
                <w:b/>
                <w:sz w:val="26"/>
                <w:szCs w:val="28"/>
              </w:rPr>
            </w:pPr>
            <w:r w:rsidRPr="00E34608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34608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8A5F8C" w:rsidRPr="00E34608" w:rsidRDefault="008A5F8C" w:rsidP="00111D79">
            <w:pPr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Độc lập – Tự do – Hạnh  phúc</w:t>
            </w:r>
          </w:p>
          <w:p w:rsidR="008A5F8C" w:rsidRPr="00E34608" w:rsidRDefault="008A5F8C" w:rsidP="00111D7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33020</wp:posOffset>
                      </wp:positionV>
                      <wp:extent cx="2057400" cy="0"/>
                      <wp:effectExtent l="13335" t="8255" r="571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2.6pt" to="226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BpJi3y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8A5F8C" w:rsidRDefault="008A5F8C" w:rsidP="008A5F8C">
      <w:pPr>
        <w:spacing w:before="60" w:after="60"/>
        <w:jc w:val="center"/>
        <w:rPr>
          <w:b/>
          <w:sz w:val="28"/>
          <w:szCs w:val="28"/>
        </w:rPr>
      </w:pPr>
    </w:p>
    <w:p w:rsidR="008A5F8C" w:rsidRDefault="008A5F8C" w:rsidP="008A5F8C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DUNG, TIÊU CHUẨN</w:t>
      </w:r>
      <w:r w:rsidRPr="00E34608">
        <w:rPr>
          <w:b/>
          <w:sz w:val="28"/>
          <w:szCs w:val="28"/>
        </w:rPr>
        <w:t xml:space="preserve"> XẾP LOẠI HỒ SƠ TỔ CHUYÊN MÔN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2"/>
        <w:gridCol w:w="3403"/>
        <w:gridCol w:w="3828"/>
        <w:gridCol w:w="992"/>
      </w:tblGrid>
      <w:tr w:rsidR="008A5F8C" w:rsidRPr="00E34608" w:rsidTr="00111D79">
        <w:tc>
          <w:tcPr>
            <w:tcW w:w="1275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Tên hồ sơ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Tiêu chuẩn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828" w:type="dxa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  <w:r w:rsidRPr="00E34608">
              <w:rPr>
                <w:b/>
                <w:sz w:val="28"/>
                <w:szCs w:val="28"/>
              </w:rPr>
              <w:t>êu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Điểm tối đa</w:t>
            </w:r>
          </w:p>
        </w:tc>
      </w:tr>
      <w:tr w:rsidR="008A5F8C" w:rsidRPr="00E34608" w:rsidTr="00111D79">
        <w:tc>
          <w:tcPr>
            <w:tcW w:w="1275" w:type="dxa"/>
            <w:vMerge w:val="restart"/>
            <w:shd w:val="clear" w:color="auto" w:fill="auto"/>
            <w:vAlign w:val="center"/>
          </w:tcPr>
          <w:p w:rsidR="008A5F8C" w:rsidRPr="004A59F9" w:rsidRDefault="008A5F8C" w:rsidP="0019425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A59F9">
              <w:rPr>
                <w:b/>
                <w:sz w:val="28"/>
                <w:szCs w:val="28"/>
              </w:rPr>
              <w:t xml:space="preserve">I- </w:t>
            </w:r>
            <w:r w:rsidR="004A59F9" w:rsidRPr="004A59F9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Kế hoạch tổ chuyên môn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8A5F8C" w:rsidRPr="00194254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94254">
              <w:rPr>
                <w:sz w:val="28"/>
                <w:szCs w:val="28"/>
              </w:rPr>
              <w:t xml:space="preserve">1. </w:t>
            </w:r>
            <w:r w:rsidR="00194254" w:rsidRPr="00194254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Kế hoạch và sơ, tổng kết theo </w:t>
            </w:r>
            <w:r w:rsidR="00A74376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HK, </w:t>
            </w:r>
            <w:r w:rsidR="00194254" w:rsidRPr="00194254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năm</w:t>
            </w:r>
            <w:r w:rsidR="00194254" w:rsidRPr="00194254">
              <w:rPr>
                <w:sz w:val="28"/>
                <w:szCs w:val="28"/>
              </w:rPr>
              <w:t xml:space="preserve"> </w:t>
            </w:r>
            <w:r w:rsidRPr="00194254">
              <w:rPr>
                <w:sz w:val="28"/>
                <w:szCs w:val="28"/>
              </w:rPr>
              <w:t>đóng thành tập có bìa.</w:t>
            </w:r>
          </w:p>
          <w:p w:rsidR="008A5F8C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Kế hoạch tháng</w:t>
            </w:r>
            <w:r w:rsidR="00194254">
              <w:rPr>
                <w:sz w:val="28"/>
                <w:szCs w:val="28"/>
              </w:rPr>
              <w:t>, tuần</w:t>
            </w:r>
            <w:r>
              <w:rPr>
                <w:sz w:val="28"/>
                <w:szCs w:val="28"/>
              </w:rPr>
              <w:t xml:space="preserve"> lưu vào kẹp để có thể bổ sung cho các tháng</w:t>
            </w:r>
            <w:r w:rsidR="00194254">
              <w:rPr>
                <w:sz w:val="28"/>
                <w:szCs w:val="28"/>
              </w:rPr>
              <w:t>, tuần</w:t>
            </w:r>
            <w:r>
              <w:rPr>
                <w:sz w:val="28"/>
                <w:szCs w:val="28"/>
              </w:rPr>
              <w:t xml:space="preserve"> tiếp theo.</w:t>
            </w:r>
          </w:p>
          <w:p w:rsidR="008A5F8C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94254">
              <w:rPr>
                <w:sz w:val="28"/>
                <w:szCs w:val="28"/>
              </w:rPr>
              <w:t>Kế hoạch thực hiện nhiệm vụ năm học cá nhân</w:t>
            </w:r>
          </w:p>
          <w:p w:rsidR="008A5F8C" w:rsidRDefault="008A5F8C" w:rsidP="004A59F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194254">
              <w:rPr>
                <w:sz w:val="28"/>
                <w:szCs w:val="28"/>
              </w:rPr>
              <w:t>Kế hoạch dạy học các bộ môn hàng năm</w:t>
            </w:r>
          </w:p>
          <w:p w:rsidR="0085111F" w:rsidRPr="00E34608" w:rsidRDefault="0085111F" w:rsidP="004A59F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5111F">
              <w:rPr>
                <w:bCs/>
                <w:sz w:val="28"/>
                <w:szCs w:val="28"/>
                <w:bdr w:val="none" w:sz="0" w:space="0" w:color="auto" w:frame="1"/>
              </w:rPr>
              <w:t>Kế hoạch sử dụng thiết bị, đồ dùng dạy học.</w:t>
            </w: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Đầy đủ nội dung, thể hiện rõ kết quả</w:t>
            </w:r>
            <w:r>
              <w:rPr>
                <w:sz w:val="28"/>
                <w:szCs w:val="28"/>
              </w:rPr>
              <w:t>,</w:t>
            </w:r>
            <w:r w:rsidRPr="00E34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nguyên nhân kết quả</w:t>
            </w:r>
            <w:r w:rsidRPr="00E34608">
              <w:rPr>
                <w:sz w:val="28"/>
                <w:szCs w:val="28"/>
              </w:rPr>
              <w:t xml:space="preserve"> đạt được năm trước</w:t>
            </w:r>
            <w:r>
              <w:rPr>
                <w:sz w:val="28"/>
                <w:szCs w:val="28"/>
              </w:rPr>
              <w:t>, có số liệu cụ thể</w:t>
            </w:r>
            <w:r w:rsidRPr="00E346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Được nhà trường phê duyệt.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Chất lượng nội dung:</w:t>
            </w:r>
            <w:r w:rsidRPr="00E34608">
              <w:rPr>
                <w:sz w:val="28"/>
                <w:szCs w:val="28"/>
              </w:rPr>
              <w:t xml:space="preserve"> Xác định được mục đích yêu cầu </w:t>
            </w:r>
            <w:r>
              <w:rPr>
                <w:sz w:val="28"/>
                <w:szCs w:val="28"/>
              </w:rPr>
              <w:t xml:space="preserve">nhiệm vụ </w:t>
            </w:r>
            <w:r w:rsidRPr="00E34608">
              <w:rPr>
                <w:sz w:val="28"/>
                <w:szCs w:val="28"/>
              </w:rPr>
              <w:t xml:space="preserve">cụ thể của </w:t>
            </w:r>
            <w:r>
              <w:rPr>
                <w:sz w:val="28"/>
                <w:szCs w:val="28"/>
              </w:rPr>
              <w:t>tổ</w:t>
            </w:r>
            <w:r w:rsidRPr="00E34608">
              <w:rPr>
                <w:sz w:val="28"/>
                <w:szCs w:val="28"/>
              </w:rPr>
              <w:t xml:space="preserve">. Đặc biệt phải xác định được </w:t>
            </w:r>
            <w:r>
              <w:rPr>
                <w:sz w:val="28"/>
                <w:szCs w:val="28"/>
              </w:rPr>
              <w:t xml:space="preserve">nhiệm vụ </w:t>
            </w:r>
            <w:r w:rsidRPr="00E34608">
              <w:rPr>
                <w:sz w:val="28"/>
                <w:szCs w:val="28"/>
              </w:rPr>
              <w:t xml:space="preserve">trọng tâm </w:t>
            </w:r>
            <w:r>
              <w:rPr>
                <w:sz w:val="28"/>
                <w:szCs w:val="28"/>
              </w:rPr>
              <w:t>p</w:t>
            </w:r>
            <w:r w:rsidRPr="00E34608">
              <w:rPr>
                <w:sz w:val="28"/>
                <w:szCs w:val="28"/>
              </w:rPr>
              <w:t>hải th</w:t>
            </w:r>
            <w:r>
              <w:rPr>
                <w:sz w:val="28"/>
                <w:szCs w:val="28"/>
              </w:rPr>
              <w:t>ực hiện, và các giải pháp nhăm nâng cao chất lượng sinh hoạt tổ chuyên môn; nâng cao chất lượng các bộ môn thuộc tổ quản lý; biện pháp nâng cao chất lượng giáo dục toàn diện đối với GVCN.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 xml:space="preserve">Hình thức: </w:t>
            </w:r>
            <w:r w:rsidRPr="00E34608">
              <w:rPr>
                <w:sz w:val="28"/>
                <w:szCs w:val="28"/>
              </w:rPr>
              <w:t xml:space="preserve">Khoa học, sạch đẹp, rõ ràng, có giá trị thiết thực cho </w:t>
            </w:r>
            <w:r>
              <w:rPr>
                <w:sz w:val="28"/>
                <w:szCs w:val="28"/>
              </w:rPr>
              <w:t>việc thực hiện thành công nhiệm vụ của tổ.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F8C" w:rsidRPr="00E34608" w:rsidTr="00111D79">
        <w:tc>
          <w:tcPr>
            <w:tcW w:w="9498" w:type="dxa"/>
            <w:gridSpan w:val="4"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 xml:space="preserve">Xếp loại: </w:t>
            </w:r>
            <w:r w:rsidRPr="00E34608">
              <w:rPr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34608">
              <w:rPr>
                <w:b/>
                <w:sz w:val="28"/>
                <w:szCs w:val="28"/>
              </w:rPr>
              <w:t>0</w:t>
            </w:r>
          </w:p>
        </w:tc>
      </w:tr>
      <w:tr w:rsidR="008A5F8C" w:rsidRPr="00E34608" w:rsidTr="00111D79">
        <w:tc>
          <w:tcPr>
            <w:tcW w:w="1275" w:type="dxa"/>
            <w:vMerge w:val="restart"/>
            <w:shd w:val="clear" w:color="auto" w:fill="auto"/>
            <w:vAlign w:val="center"/>
          </w:tcPr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II- Biên bản sinh hoạt tổ CM</w:t>
            </w: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8A5F8C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E26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Sổ biên bản tổ chuyên môn phải thể hiện đầy đủ các buổi sinh hoạt CM, Chuyên đề, ngoại khóa, tập huấn …</w:t>
            </w:r>
          </w:p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Sổ biên bản sinh hoạt tổ công đoàn.</w:t>
            </w:r>
          </w:p>
        </w:tc>
        <w:tc>
          <w:tcPr>
            <w:tcW w:w="3828" w:type="dxa"/>
          </w:tcPr>
          <w:p w:rsidR="008A5F8C" w:rsidRPr="00CA41F1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A41F1">
              <w:rPr>
                <w:sz w:val="28"/>
                <w:szCs w:val="28"/>
              </w:rPr>
              <w:t>Đầy đủ</w:t>
            </w:r>
            <w:r>
              <w:rPr>
                <w:sz w:val="28"/>
                <w:szCs w:val="28"/>
              </w:rPr>
              <w:t xml:space="preserve"> đúng theo lịch quy định của trường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Chất lượng nội dung:</w:t>
            </w:r>
            <w:r w:rsidRPr="00E34608">
              <w:rPr>
                <w:sz w:val="28"/>
                <w:szCs w:val="28"/>
              </w:rPr>
              <w:t xml:space="preserve"> Xác định được mục đích</w:t>
            </w:r>
            <w:r>
              <w:rPr>
                <w:sz w:val="28"/>
                <w:szCs w:val="28"/>
              </w:rPr>
              <w:t>,</w:t>
            </w:r>
            <w:r w:rsidRPr="00E34608">
              <w:rPr>
                <w:sz w:val="28"/>
                <w:szCs w:val="28"/>
              </w:rPr>
              <w:t xml:space="preserve"> yêu cầu </w:t>
            </w:r>
            <w:r>
              <w:rPr>
                <w:sz w:val="28"/>
                <w:szCs w:val="28"/>
              </w:rPr>
              <w:t xml:space="preserve">nhiệm vụ và nội dung </w:t>
            </w:r>
            <w:r w:rsidRPr="00E34608">
              <w:rPr>
                <w:sz w:val="28"/>
                <w:szCs w:val="28"/>
              </w:rPr>
              <w:t xml:space="preserve">cụ thể của </w:t>
            </w:r>
            <w:r>
              <w:rPr>
                <w:sz w:val="28"/>
                <w:szCs w:val="28"/>
              </w:rPr>
              <w:t>từng cuộc họp. Chú trọng triển khai nội dung sinh hoạt CM theo hướng chỉ đạo của Phòng GD&amp;ĐT Phong Điền về đổi mới sinh hoạt tổ 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  <w:u w:val="single"/>
              </w:rPr>
            </w:pPr>
            <w:r w:rsidRPr="00E3460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 xml:space="preserve">Hình thức: </w:t>
            </w:r>
            <w:r w:rsidRPr="00E34608">
              <w:rPr>
                <w:sz w:val="28"/>
                <w:szCs w:val="28"/>
              </w:rPr>
              <w:t xml:space="preserve">Khoa học, sạch đẹp, rõ ràng, có giá trị thiết thực cho </w:t>
            </w:r>
            <w:r>
              <w:rPr>
                <w:sz w:val="28"/>
                <w:szCs w:val="28"/>
              </w:rPr>
              <w:t>việc thực hiện thành công nhiệm vụ của tổ.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F8C" w:rsidRPr="00E34608" w:rsidTr="00111D79">
        <w:tc>
          <w:tcPr>
            <w:tcW w:w="9498" w:type="dxa"/>
            <w:gridSpan w:val="4"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lastRenderedPageBreak/>
              <w:t xml:space="preserve">Xếp loại: </w:t>
            </w:r>
            <w:r w:rsidRPr="00E34608">
              <w:rPr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34608">
              <w:rPr>
                <w:b/>
                <w:sz w:val="28"/>
                <w:szCs w:val="28"/>
              </w:rPr>
              <w:t>0</w:t>
            </w:r>
          </w:p>
        </w:tc>
      </w:tr>
      <w:tr w:rsidR="008A5F8C" w:rsidRPr="00E34608" w:rsidTr="00111D79">
        <w:tc>
          <w:tcPr>
            <w:tcW w:w="1275" w:type="dxa"/>
            <w:vMerge w:val="restart"/>
            <w:shd w:val="clear" w:color="auto" w:fill="auto"/>
            <w:vAlign w:val="center"/>
          </w:tcPr>
          <w:p w:rsidR="008A5F8C" w:rsidRPr="00E34608" w:rsidRDefault="008A5F8C" w:rsidP="0019425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III</w:t>
            </w:r>
            <w:r w:rsidRPr="00194254">
              <w:rPr>
                <w:b/>
                <w:sz w:val="28"/>
                <w:szCs w:val="28"/>
              </w:rPr>
              <w:t xml:space="preserve">. </w:t>
            </w:r>
            <w:r w:rsidR="004A59F9" w:rsidRPr="00194254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Kẹp lưu hồ sơ chuyên đề</w:t>
            </w:r>
            <w:r w:rsidR="004A59F9">
              <w:rPr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194254" w:rsidRPr="00310C5E" w:rsidRDefault="008A5F8C" w:rsidP="00194254">
            <w:pPr>
              <w:spacing w:before="60" w:after="6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10C5E">
              <w:rPr>
                <w:sz w:val="28"/>
                <w:szCs w:val="28"/>
              </w:rPr>
              <w:t xml:space="preserve">1. </w:t>
            </w:r>
            <w:r w:rsidR="00194254" w:rsidRPr="00310C5E">
              <w:rPr>
                <w:bCs/>
                <w:sz w:val="28"/>
                <w:szCs w:val="28"/>
                <w:bdr w:val="none" w:sz="0" w:space="0" w:color="auto" w:frame="1"/>
              </w:rPr>
              <w:t>Đ</w:t>
            </w:r>
            <w:r w:rsidR="004A59F9" w:rsidRPr="00310C5E">
              <w:rPr>
                <w:bCs/>
                <w:sz w:val="28"/>
                <w:szCs w:val="28"/>
                <w:bdr w:val="none" w:sz="0" w:space="0" w:color="auto" w:frame="1"/>
              </w:rPr>
              <w:t xml:space="preserve">ăng kí </w:t>
            </w:r>
            <w:r w:rsidR="004A59F9" w:rsidRPr="00310C5E">
              <w:rPr>
                <w:sz w:val="28"/>
                <w:szCs w:val="28"/>
              </w:rPr>
              <w:t>thi đua tập thể tổ và c</w:t>
            </w:r>
            <w:r w:rsidR="00A74376">
              <w:rPr>
                <w:sz w:val="28"/>
                <w:szCs w:val="28"/>
              </w:rPr>
              <w:t>á</w:t>
            </w:r>
            <w:r w:rsidR="004A59F9" w:rsidRPr="00310C5E">
              <w:rPr>
                <w:sz w:val="28"/>
                <w:szCs w:val="28"/>
              </w:rPr>
              <w:t xml:space="preserve"> nhân,</w:t>
            </w:r>
            <w:r w:rsidR="00194254" w:rsidRPr="00310C5E">
              <w:rPr>
                <w:sz w:val="28"/>
                <w:szCs w:val="28"/>
              </w:rPr>
              <w:t xml:space="preserve"> </w:t>
            </w:r>
            <w:r w:rsidR="004A59F9" w:rsidRPr="00310C5E">
              <w:rPr>
                <w:bCs/>
                <w:sz w:val="28"/>
                <w:szCs w:val="28"/>
                <w:bdr w:val="none" w:sz="0" w:space="0" w:color="auto" w:frame="1"/>
              </w:rPr>
              <w:t>các đề tài khoa học, đăng kí đề tài sáng kiến kinh nghiệm, chuyên đề, tập huấn</w:t>
            </w:r>
            <w:r w:rsidR="00194254" w:rsidRPr="00310C5E">
              <w:rPr>
                <w:bCs/>
                <w:sz w:val="28"/>
                <w:szCs w:val="28"/>
                <w:bdr w:val="none" w:sz="0" w:space="0" w:color="auto" w:frame="1"/>
              </w:rPr>
              <w:t>, ngoại khóa và các hoạt động khác của tổ</w:t>
            </w:r>
          </w:p>
          <w:p w:rsidR="008A5F8C" w:rsidRPr="00E34608" w:rsidRDefault="008A5F8C" w:rsidP="00310C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310C5E">
              <w:rPr>
                <w:sz w:val="28"/>
                <w:szCs w:val="28"/>
              </w:rPr>
              <w:t>2. K</w:t>
            </w:r>
            <w:r w:rsidR="00310C5E">
              <w:rPr>
                <w:sz w:val="28"/>
                <w:szCs w:val="28"/>
              </w:rPr>
              <w:t>ế</w:t>
            </w:r>
            <w:r w:rsidRPr="00310C5E">
              <w:rPr>
                <w:sz w:val="28"/>
                <w:szCs w:val="28"/>
              </w:rPr>
              <w:t xml:space="preserve"> hoạch, nội dung các chuyên đề, tập huấn của tổ </w:t>
            </w:r>
            <w:r w:rsidR="00194254" w:rsidRPr="00310C5E">
              <w:rPr>
                <w:bCs/>
                <w:sz w:val="28"/>
                <w:szCs w:val="28"/>
                <w:bdr w:val="none" w:sz="0" w:space="0" w:color="auto" w:frame="1"/>
              </w:rPr>
              <w:t>kèm theo lưu trữ các chuyên đề, tập huấn, ngoại khóa và các hoạt động khác của tổ</w:t>
            </w:r>
            <w:r w:rsidR="00310C5E" w:rsidRPr="00310C5E">
              <w:rPr>
                <w:bCs/>
                <w:sz w:val="28"/>
                <w:szCs w:val="28"/>
                <w:bdr w:val="none" w:sz="0" w:space="0" w:color="auto" w:frame="1"/>
              </w:rPr>
              <w:t xml:space="preserve"> đã thực hiện.</w:t>
            </w: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Đầy đủ:</w:t>
            </w:r>
            <w:r w:rsidRPr="00E34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Thực hiện</w:t>
            </w:r>
            <w:r w:rsidRPr="00E34608">
              <w:rPr>
                <w:sz w:val="28"/>
                <w:szCs w:val="28"/>
              </w:rPr>
              <w:t xml:space="preserve"> đúng thời gian </w:t>
            </w:r>
            <w:r>
              <w:rPr>
                <w:sz w:val="28"/>
                <w:szCs w:val="28"/>
              </w:rPr>
              <w:t>theo kế hoạch</w:t>
            </w:r>
            <w:r w:rsidRPr="00E34608">
              <w:rPr>
                <w:sz w:val="28"/>
                <w:szCs w:val="28"/>
              </w:rPr>
              <w:t>; được lãnh đạo trường phê duyệt.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Chất lượng nội dung:</w:t>
            </w:r>
            <w:r w:rsidRPr="00E34608"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áp ứng việc tháo gỡ những vướng măc trong chuyên môn, giải quyết được những vấn đề khó mà tập thể tổ và cá nhân gặp phải</w:t>
            </w:r>
            <w:r w:rsidRPr="00E346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Có giá trị đích thực trong việc nâng cao năng lực trong hoat động giảng dạy và giáo dục cho từng giáo viên trong tổ.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Hình thức</w:t>
            </w:r>
            <w:r w:rsidRPr="00E34608">
              <w:rPr>
                <w:sz w:val="28"/>
                <w:szCs w:val="28"/>
              </w:rPr>
              <w:t xml:space="preserve">: khoa học, sạch đẹp không tẩy xóa, rõ </w:t>
            </w:r>
            <w:r>
              <w:rPr>
                <w:sz w:val="28"/>
                <w:szCs w:val="28"/>
              </w:rPr>
              <w:t>rang.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F8C" w:rsidRPr="00E34608" w:rsidTr="00111D79">
        <w:tc>
          <w:tcPr>
            <w:tcW w:w="9498" w:type="dxa"/>
            <w:gridSpan w:val="4"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 xml:space="preserve">Xếp loại: </w:t>
            </w:r>
            <w:r w:rsidRPr="00E34608">
              <w:rPr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34608">
              <w:rPr>
                <w:b/>
                <w:sz w:val="28"/>
                <w:szCs w:val="28"/>
              </w:rPr>
              <w:t>0</w:t>
            </w:r>
          </w:p>
        </w:tc>
      </w:tr>
      <w:tr w:rsidR="008A5F8C" w:rsidRPr="00E34608" w:rsidTr="00111D79">
        <w:tc>
          <w:tcPr>
            <w:tcW w:w="1275" w:type="dxa"/>
            <w:vMerge w:val="restart"/>
            <w:shd w:val="clear" w:color="auto" w:fill="auto"/>
            <w:vAlign w:val="center"/>
          </w:tcPr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 xml:space="preserve">IV. </w:t>
            </w:r>
            <w:r w:rsidR="00310C5E" w:rsidRPr="00310C5E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Kẹp lưu các báo cáo của tổ chuyên môn, lưu các văn bản chỉ đạo của cấp trên</w:t>
            </w: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8A5F8C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943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Theo dõi </w:t>
            </w:r>
            <w:r w:rsidR="00310C5E">
              <w:rPr>
                <w:sz w:val="28"/>
                <w:szCs w:val="28"/>
              </w:rPr>
              <w:t xml:space="preserve">báo cáo </w:t>
            </w:r>
            <w:r>
              <w:rPr>
                <w:sz w:val="28"/>
                <w:szCs w:val="28"/>
              </w:rPr>
              <w:t>số lượng, chất lượng các bộ môn qua các bài kiểm tra định kỳ, kiểm tra học kỳ, chất lượng cả năm. Kết quả bồi dưỡng học sinh giỏi.</w:t>
            </w:r>
          </w:p>
          <w:p w:rsidR="008A5F8C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10C5E">
              <w:rPr>
                <w:sz w:val="28"/>
                <w:szCs w:val="28"/>
              </w:rPr>
              <w:t>Các quyết định về thi đua khen thưởng, các quyết định có liên quan đến CM của tổ.</w:t>
            </w:r>
          </w:p>
          <w:p w:rsidR="008A5F8C" w:rsidRPr="00310C5E" w:rsidRDefault="008A5F8C" w:rsidP="00111D79">
            <w:pPr>
              <w:jc w:val="both"/>
              <w:rPr>
                <w:sz w:val="28"/>
                <w:szCs w:val="28"/>
              </w:rPr>
            </w:pPr>
            <w:r w:rsidRPr="00310C5E">
              <w:rPr>
                <w:sz w:val="28"/>
                <w:szCs w:val="28"/>
              </w:rPr>
              <w:t xml:space="preserve">3. </w:t>
            </w:r>
            <w:r w:rsidR="00310C5E" w:rsidRPr="00310C5E">
              <w:rPr>
                <w:bCs/>
                <w:sz w:val="28"/>
                <w:szCs w:val="28"/>
                <w:bdr w:val="none" w:sz="0" w:space="0" w:color="auto" w:frame="1"/>
              </w:rPr>
              <w:t>Lưu các văn bản chỉ đạo của trường và cấp trên.</w:t>
            </w:r>
          </w:p>
          <w:p w:rsidR="008A5F8C" w:rsidRPr="00E34608" w:rsidRDefault="008A5F8C" w:rsidP="00310C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Đầy đủ:</w:t>
            </w:r>
            <w:r w:rsidRPr="00E34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theo dõi đầy đủ các nội dung đã và đang thực hiện.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Chất lượng nội dung:</w:t>
            </w:r>
            <w:r w:rsidRPr="00E34608">
              <w:rPr>
                <w:sz w:val="28"/>
                <w:szCs w:val="28"/>
              </w:rPr>
              <w:t xml:space="preserve"> Ghi chép rõ ràng nội dung </w:t>
            </w:r>
            <w:r>
              <w:rPr>
                <w:sz w:val="28"/>
                <w:szCs w:val="28"/>
              </w:rPr>
              <w:t xml:space="preserve">các nguyên nhân, </w:t>
            </w:r>
            <w:r w:rsidRPr="00E34608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ấ</w:t>
            </w:r>
            <w:r w:rsidRPr="00E34608">
              <w:rPr>
                <w:sz w:val="28"/>
                <w:szCs w:val="28"/>
              </w:rPr>
              <w:t>n đề cần trao đổi rút kinh nghiệm</w:t>
            </w:r>
            <w:r>
              <w:rPr>
                <w:sz w:val="28"/>
                <w:szCs w:val="28"/>
              </w:rPr>
              <w:t xml:space="preserve"> nhằm cải thiện chất lượng cho các lần kiểm tra sau.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Tác dung:</w:t>
            </w:r>
            <w:r w:rsidRPr="00506C4A">
              <w:rPr>
                <w:b/>
                <w:sz w:val="28"/>
                <w:szCs w:val="28"/>
              </w:rPr>
              <w:t xml:space="preserve"> </w:t>
            </w:r>
            <w:r w:rsidRPr="00E34608">
              <w:rPr>
                <w:sz w:val="28"/>
                <w:szCs w:val="28"/>
              </w:rPr>
              <w:t xml:space="preserve">Có </w:t>
            </w:r>
            <w:r>
              <w:rPr>
                <w:sz w:val="28"/>
                <w:szCs w:val="28"/>
              </w:rPr>
              <w:t>tác dụng làm thay đổi chất lượng theo hướng tích cực, đảm bảo đạt chỉ tiêu đăng ký và cam kết của tổ và từng cá nhân.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F8C" w:rsidRPr="00E34608" w:rsidTr="00111D79">
        <w:tc>
          <w:tcPr>
            <w:tcW w:w="9498" w:type="dxa"/>
            <w:gridSpan w:val="4"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 xml:space="preserve">Xếp loại: </w:t>
            </w:r>
            <w:r w:rsidRPr="00E34608">
              <w:rPr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34608">
              <w:rPr>
                <w:b/>
                <w:sz w:val="28"/>
                <w:szCs w:val="28"/>
              </w:rPr>
              <w:t>0</w:t>
            </w:r>
          </w:p>
        </w:tc>
      </w:tr>
      <w:tr w:rsidR="008A5F8C" w:rsidRPr="00E34608" w:rsidTr="00111D79">
        <w:trPr>
          <w:trHeight w:val="188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8A5F8C" w:rsidRPr="00E34608" w:rsidRDefault="008A5F8C" w:rsidP="00310C5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 xml:space="preserve">V- Kẹp lưu hồ sơ thanh tra, kiểm tra; </w:t>
            </w:r>
            <w:r w:rsidR="00310C5E">
              <w:rPr>
                <w:b/>
                <w:sz w:val="28"/>
                <w:szCs w:val="28"/>
              </w:rPr>
              <w:t>đánh giá, xếp loại giáo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8A5F8C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6C4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Hồ sơ về công tác kiểm tra HSSS giáo viên, đánh giá xếp loại giờ dạy, TTTD giáo viên.</w:t>
            </w:r>
            <w:r w:rsidR="008C2C89">
              <w:rPr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bookmarkStart w:id="0" w:name="_GoBack"/>
            <w:r w:rsidR="008C2C89" w:rsidRPr="008C2C89">
              <w:rPr>
                <w:bCs/>
                <w:color w:val="333333"/>
                <w:sz w:val="28"/>
                <w:szCs w:val="26"/>
                <w:bdr w:val="none" w:sz="0" w:space="0" w:color="auto" w:frame="1"/>
              </w:rPr>
              <w:t>( Phiếu đánh giá giáo viên, phiếu dự giờ…).</w:t>
            </w:r>
            <w:bookmarkEnd w:id="0"/>
          </w:p>
          <w:p w:rsidR="008A5F8C" w:rsidRDefault="008A5F8C" w:rsidP="00310C5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10C5E">
              <w:rPr>
                <w:sz w:val="28"/>
                <w:szCs w:val="28"/>
              </w:rPr>
              <w:t>Hồ sơ đánh giá chuẩn nghề nghiệp giáo viên.</w:t>
            </w:r>
          </w:p>
          <w:p w:rsidR="00310C5E" w:rsidRPr="00E34608" w:rsidRDefault="00310C5E" w:rsidP="00310C5E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Hồ sơ đánh giá kết quả bồi dưỡng thường xuyên</w:t>
            </w: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Đầy đủ:</w:t>
            </w:r>
            <w:r w:rsidRPr="00E34608">
              <w:rPr>
                <w:sz w:val="28"/>
                <w:szCs w:val="28"/>
              </w:rPr>
              <w:t xml:space="preserve"> Có đầy đủ</w:t>
            </w:r>
            <w:r>
              <w:rPr>
                <w:sz w:val="28"/>
                <w:szCs w:val="28"/>
              </w:rPr>
              <w:t xml:space="preserve"> phiếu đánh giá giáo viên, phiếu dự giờ.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Chất lượng nội dung:</w:t>
            </w:r>
            <w:r w:rsidRPr="00E34608">
              <w:rPr>
                <w:sz w:val="28"/>
                <w:szCs w:val="28"/>
              </w:rPr>
              <w:t xml:space="preserve"> Ghi chép rõ ràng nội dung</w:t>
            </w:r>
            <w:r>
              <w:rPr>
                <w:sz w:val="28"/>
                <w:szCs w:val="28"/>
              </w:rPr>
              <w:t xml:space="preserve"> kiểm tra;</w:t>
            </w:r>
            <w:r w:rsidRPr="00E34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 chuyên đề</w:t>
            </w:r>
            <w:r w:rsidRPr="00E34608">
              <w:rPr>
                <w:sz w:val="28"/>
                <w:szCs w:val="28"/>
              </w:rPr>
              <w:t xml:space="preserve"> cần </w:t>
            </w:r>
            <w:r>
              <w:rPr>
                <w:sz w:val="28"/>
                <w:szCs w:val="28"/>
              </w:rPr>
              <w:t>đánh giá cụ thể chi tiết, các ý kiến trong phần thảo luận góp ý phải được tổng hợp để thống nhất thực hiện trong tổ.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F8C" w:rsidRPr="00E34608" w:rsidTr="00111D79">
        <w:tc>
          <w:tcPr>
            <w:tcW w:w="1275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5F8C" w:rsidRPr="00E34608" w:rsidRDefault="008A5F8C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Tác dung:</w:t>
            </w:r>
            <w:r w:rsidRPr="00506C4A">
              <w:rPr>
                <w:b/>
                <w:sz w:val="28"/>
                <w:szCs w:val="28"/>
              </w:rPr>
              <w:t xml:space="preserve"> </w:t>
            </w:r>
            <w:r w:rsidRPr="00E34608">
              <w:rPr>
                <w:sz w:val="28"/>
                <w:szCs w:val="28"/>
              </w:rPr>
              <w:t xml:space="preserve">Có </w:t>
            </w:r>
            <w:r>
              <w:rPr>
                <w:sz w:val="28"/>
                <w:szCs w:val="28"/>
              </w:rPr>
              <w:t xml:space="preserve">tác dụng làm thay đổi chất lượng đội ngũ, </w:t>
            </w:r>
            <w:r>
              <w:rPr>
                <w:sz w:val="28"/>
                <w:szCs w:val="28"/>
              </w:rPr>
              <w:lastRenderedPageBreak/>
              <w:t>đảm bảo đạt chỉ tiêu đăng ký và cam kết của tổ và từng cá nhân.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8A5F8C" w:rsidRPr="00E34608" w:rsidTr="00111D79">
        <w:tc>
          <w:tcPr>
            <w:tcW w:w="9498" w:type="dxa"/>
            <w:gridSpan w:val="4"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lastRenderedPageBreak/>
              <w:t xml:space="preserve">Xếp loại: </w:t>
            </w:r>
            <w:r w:rsidRPr="00E34608">
              <w:rPr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5111F" w:rsidRPr="00E34608" w:rsidTr="00111D79">
        <w:trPr>
          <w:trHeight w:val="188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Pr="00E34608">
              <w:rPr>
                <w:b/>
                <w:sz w:val="28"/>
                <w:szCs w:val="28"/>
              </w:rPr>
              <w:t xml:space="preserve">- </w:t>
            </w:r>
            <w:r w:rsidRPr="0085111F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Kẹp lưu đề kiểm tra định kỳ, học kỳ theo từng môn qua các năm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85111F" w:rsidRDefault="0085111F" w:rsidP="0085111F">
            <w:pPr>
              <w:jc w:val="both"/>
              <w:rPr>
                <w:sz w:val="28"/>
                <w:szCs w:val="28"/>
              </w:rPr>
            </w:pPr>
            <w:r w:rsidRPr="00506C4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Đề kiểm tra định kỳ: mỗi giáo viên của từng bộ môn phải có đề đề xuất, đề chính thức phải được lãnh đạo trường duyệt, chọn và tiến hành in sao đề.</w:t>
            </w:r>
          </w:p>
          <w:p w:rsidR="0085111F" w:rsidRPr="00E34608" w:rsidRDefault="0085111F" w:rsidP="0085111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Đề thi học kỳ của ít nhất 2 năm trước. </w:t>
            </w:r>
          </w:p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Đầy đủ:</w:t>
            </w:r>
            <w:r w:rsidRPr="00E34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theo dõi đầy đủ các nội dung đã và đang thực hiện.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111F" w:rsidRPr="00E34608" w:rsidTr="00111D79">
        <w:tc>
          <w:tcPr>
            <w:tcW w:w="1275" w:type="dxa"/>
            <w:vMerge/>
            <w:shd w:val="clear" w:color="auto" w:fill="auto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vMerge/>
            <w:shd w:val="clear" w:color="auto" w:fill="auto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Chất lượng nội dung:</w:t>
            </w:r>
            <w:r w:rsidRPr="00E34608">
              <w:rPr>
                <w:sz w:val="28"/>
                <w:szCs w:val="28"/>
              </w:rPr>
              <w:t xml:space="preserve"> Ghi chép rõ ràng nội dung </w:t>
            </w:r>
            <w:r>
              <w:rPr>
                <w:sz w:val="28"/>
                <w:szCs w:val="28"/>
              </w:rPr>
              <w:t xml:space="preserve">các nguyên nhân, </w:t>
            </w:r>
            <w:r w:rsidRPr="00E34608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ấ</w:t>
            </w:r>
            <w:r w:rsidRPr="00E34608">
              <w:rPr>
                <w:sz w:val="28"/>
                <w:szCs w:val="28"/>
              </w:rPr>
              <w:t>n đề cần trao đổi rút kinh nghiệm</w:t>
            </w:r>
            <w:r>
              <w:rPr>
                <w:sz w:val="28"/>
                <w:szCs w:val="28"/>
              </w:rPr>
              <w:t xml:space="preserve"> nhằm cải thiện chất lượng cho các lần kiểm tra sau.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111F" w:rsidRPr="00E34608" w:rsidTr="00111D79">
        <w:tc>
          <w:tcPr>
            <w:tcW w:w="1275" w:type="dxa"/>
            <w:vMerge/>
            <w:shd w:val="clear" w:color="auto" w:fill="auto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3460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vMerge/>
            <w:shd w:val="clear" w:color="auto" w:fill="auto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5111F" w:rsidRPr="00E34608" w:rsidRDefault="0085111F" w:rsidP="00111D7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  <w:u w:val="single"/>
              </w:rPr>
              <w:t>Tác dung:</w:t>
            </w:r>
            <w:r w:rsidRPr="00506C4A">
              <w:rPr>
                <w:b/>
                <w:sz w:val="28"/>
                <w:szCs w:val="28"/>
              </w:rPr>
              <w:t xml:space="preserve"> </w:t>
            </w:r>
            <w:r w:rsidRPr="00E34608">
              <w:rPr>
                <w:sz w:val="28"/>
                <w:szCs w:val="28"/>
              </w:rPr>
              <w:t xml:space="preserve">Có </w:t>
            </w:r>
            <w:r>
              <w:rPr>
                <w:sz w:val="28"/>
                <w:szCs w:val="28"/>
              </w:rPr>
              <w:t>tác dụng làm thay đổi chất lượng theo hướng tích cực, đảm bảo đạt chỉ tiêu đăng ký và cam kết của tổ và từng cá nhân.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111F" w:rsidRPr="00E34608" w:rsidTr="00111D79">
        <w:tc>
          <w:tcPr>
            <w:tcW w:w="9498" w:type="dxa"/>
            <w:gridSpan w:val="4"/>
            <w:shd w:val="clear" w:color="auto" w:fill="auto"/>
          </w:tcPr>
          <w:p w:rsidR="0085111F" w:rsidRPr="00E34608" w:rsidRDefault="0085111F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 xml:space="preserve">Xếp loại: </w:t>
            </w:r>
            <w:r w:rsidRPr="00E34608">
              <w:rPr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11F" w:rsidRPr="00E34608" w:rsidRDefault="0085111F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8A5F8C" w:rsidRPr="00C87D2C" w:rsidRDefault="008A5F8C" w:rsidP="008A5F8C">
      <w:pPr>
        <w:spacing w:before="60" w:after="60"/>
        <w:jc w:val="center"/>
        <w:rPr>
          <w:b/>
          <w:sz w:val="28"/>
          <w:szCs w:val="28"/>
        </w:rPr>
      </w:pPr>
      <w:r w:rsidRPr="00C87D2C">
        <w:rPr>
          <w:b/>
          <w:sz w:val="28"/>
          <w:szCs w:val="28"/>
        </w:rPr>
        <w:t>* Quy định về cách đánh giá :</w:t>
      </w:r>
    </w:p>
    <w:p w:rsidR="008A5F8C" w:rsidRPr="00E34608" w:rsidRDefault="008A5F8C" w:rsidP="008A5F8C">
      <w:pPr>
        <w:spacing w:before="60" w:after="60"/>
        <w:jc w:val="both"/>
        <w:rPr>
          <w:sz w:val="28"/>
          <w:szCs w:val="28"/>
        </w:rPr>
      </w:pPr>
      <w:r w:rsidRPr="00E34608">
        <w:rPr>
          <w:b/>
          <w:sz w:val="28"/>
          <w:szCs w:val="28"/>
          <w:u w:val="single"/>
        </w:rPr>
        <w:t>Cách tính:</w:t>
      </w:r>
      <w:r w:rsidRPr="00E34608">
        <w:rPr>
          <w:b/>
          <w:sz w:val="28"/>
          <w:szCs w:val="28"/>
        </w:rPr>
        <w:t xml:space="preserve"> </w:t>
      </w:r>
      <w:r w:rsidRPr="00E34608">
        <w:rPr>
          <w:sz w:val="28"/>
          <w:szCs w:val="28"/>
        </w:rPr>
        <w:t>ĐTB = Trung bình cộng của tổng các điể</w:t>
      </w:r>
      <w:r>
        <w:rPr>
          <w:sz w:val="28"/>
          <w:szCs w:val="28"/>
        </w:rPr>
        <w:t>m đạt được của các loại hồ sơ (</w:t>
      </w:r>
      <w:r w:rsidRPr="00E34608">
        <w:rPr>
          <w:sz w:val="28"/>
          <w:szCs w:val="28"/>
        </w:rPr>
        <w:t>điểm từng tiê</w:t>
      </w:r>
      <w:r>
        <w:rPr>
          <w:sz w:val="28"/>
          <w:szCs w:val="28"/>
        </w:rPr>
        <w:t>u chuẩn có thể cho đến 0,5 điểm</w:t>
      </w:r>
      <w:r w:rsidRPr="00E34608">
        <w:rPr>
          <w:sz w:val="28"/>
          <w:szCs w:val="28"/>
        </w:rPr>
        <w:t>). Nếu thiếu mỗi loại sổ thì đạt 0 điểm/ sổ; vẫn cộng và chia trung bình.</w:t>
      </w:r>
    </w:p>
    <w:p w:rsidR="008A5F8C" w:rsidRPr="00E34608" w:rsidRDefault="008A5F8C" w:rsidP="008A5F8C">
      <w:pPr>
        <w:spacing w:before="60" w:after="60"/>
        <w:jc w:val="both"/>
        <w:rPr>
          <w:sz w:val="28"/>
          <w:szCs w:val="28"/>
        </w:rPr>
      </w:pPr>
      <w:r w:rsidRPr="00E34608">
        <w:rPr>
          <w:b/>
          <w:sz w:val="28"/>
          <w:szCs w:val="28"/>
          <w:u w:val="single"/>
        </w:rPr>
        <w:t>Xếp loại:</w:t>
      </w:r>
      <w:r w:rsidRPr="00E34608">
        <w:rPr>
          <w:b/>
          <w:sz w:val="28"/>
          <w:szCs w:val="28"/>
        </w:rPr>
        <w:tab/>
      </w:r>
      <w:r w:rsidRPr="00E34608">
        <w:rPr>
          <w:sz w:val="28"/>
          <w:szCs w:val="28"/>
        </w:rPr>
        <w:t xml:space="preserve">- Nếu 9 </w:t>
      </w:r>
      <w:r>
        <w:rPr>
          <w:sz w:val="28"/>
          <w:szCs w:val="28"/>
        </w:rPr>
        <w:t>≤</w:t>
      </w:r>
      <w:r w:rsidRPr="00E34608">
        <w:rPr>
          <w:sz w:val="28"/>
          <w:szCs w:val="28"/>
        </w:rPr>
        <w:t xml:space="preserve"> ĐTB loại tốt.              </w:t>
      </w:r>
      <w:r>
        <w:rPr>
          <w:sz w:val="28"/>
          <w:szCs w:val="28"/>
        </w:rPr>
        <w:t xml:space="preserve"> </w:t>
      </w:r>
      <w:r w:rsidRPr="00E34608">
        <w:rPr>
          <w:sz w:val="28"/>
          <w:szCs w:val="28"/>
        </w:rPr>
        <w:tab/>
        <w:t xml:space="preserve">- Nếu 7 </w:t>
      </w:r>
      <w:r>
        <w:rPr>
          <w:sz w:val="28"/>
          <w:szCs w:val="28"/>
        </w:rPr>
        <w:t>≤</w:t>
      </w:r>
      <w:r w:rsidRPr="00E34608">
        <w:rPr>
          <w:sz w:val="28"/>
          <w:szCs w:val="28"/>
        </w:rPr>
        <w:t xml:space="preserve"> ĐTB &lt; </w:t>
      </w:r>
      <w:r>
        <w:rPr>
          <w:sz w:val="28"/>
          <w:szCs w:val="28"/>
        </w:rPr>
        <w:t xml:space="preserve">9 </w:t>
      </w:r>
      <w:r w:rsidRPr="00E34608">
        <w:rPr>
          <w:sz w:val="28"/>
          <w:szCs w:val="28"/>
        </w:rPr>
        <w:t>loại khá.</w:t>
      </w:r>
    </w:p>
    <w:p w:rsidR="008A5F8C" w:rsidRPr="00E34608" w:rsidRDefault="008A5F8C" w:rsidP="008A5F8C">
      <w:pPr>
        <w:spacing w:before="60" w:after="60"/>
        <w:ind w:left="720" w:firstLine="720"/>
        <w:jc w:val="both"/>
        <w:rPr>
          <w:sz w:val="28"/>
          <w:szCs w:val="28"/>
        </w:rPr>
      </w:pPr>
      <w:r w:rsidRPr="00E34608">
        <w:rPr>
          <w:sz w:val="28"/>
          <w:szCs w:val="28"/>
        </w:rPr>
        <w:t xml:space="preserve">- Nếu 5 </w:t>
      </w:r>
      <w:r>
        <w:rPr>
          <w:sz w:val="28"/>
          <w:szCs w:val="28"/>
        </w:rPr>
        <w:t>≤</w:t>
      </w:r>
      <w:r w:rsidRPr="00E34608">
        <w:rPr>
          <w:sz w:val="28"/>
          <w:szCs w:val="28"/>
        </w:rPr>
        <w:t xml:space="preserve"> ĐTB&lt; </w:t>
      </w:r>
      <w:r>
        <w:rPr>
          <w:sz w:val="28"/>
          <w:szCs w:val="28"/>
        </w:rPr>
        <w:t>7</w:t>
      </w:r>
      <w:r w:rsidRPr="00E34608">
        <w:rPr>
          <w:sz w:val="28"/>
          <w:szCs w:val="28"/>
        </w:rPr>
        <w:t xml:space="preserve"> loại trung bình.</w:t>
      </w:r>
      <w:r w:rsidRPr="00E34608">
        <w:rPr>
          <w:sz w:val="28"/>
          <w:szCs w:val="28"/>
        </w:rPr>
        <w:tab/>
        <w:t>- Nếu ĐTB &lt; 5 loại yếu.</w:t>
      </w:r>
    </w:p>
    <w:tbl>
      <w:tblPr>
        <w:tblW w:w="3643" w:type="dxa"/>
        <w:tblInd w:w="6277" w:type="dxa"/>
        <w:tblLayout w:type="fixed"/>
        <w:tblLook w:val="01E0" w:firstRow="1" w:lastRow="1" w:firstColumn="1" w:lastColumn="1" w:noHBand="0" w:noVBand="0"/>
      </w:tblPr>
      <w:tblGrid>
        <w:gridCol w:w="3643"/>
      </w:tblGrid>
      <w:tr w:rsidR="008A5F8C" w:rsidRPr="00E34608" w:rsidTr="00111D79">
        <w:tc>
          <w:tcPr>
            <w:tcW w:w="3643" w:type="dxa"/>
            <w:shd w:val="clear" w:color="auto" w:fill="auto"/>
          </w:tcPr>
          <w:p w:rsidR="008A5F8C" w:rsidRPr="00E34608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34608">
              <w:rPr>
                <w:b/>
                <w:sz w:val="28"/>
                <w:szCs w:val="28"/>
              </w:rPr>
              <w:t>HIỆU TRƯỞNG</w:t>
            </w:r>
          </w:p>
          <w:p w:rsidR="008A5F8C" w:rsidRDefault="008A5F8C" w:rsidP="00111D79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</w:p>
          <w:p w:rsidR="008A5F8C" w:rsidRDefault="008A5F8C" w:rsidP="00111D79">
            <w:pPr>
              <w:spacing w:before="60" w:after="60"/>
              <w:jc w:val="center"/>
              <w:rPr>
                <w:i/>
                <w:sz w:val="28"/>
                <w:szCs w:val="28"/>
              </w:rPr>
            </w:pPr>
          </w:p>
          <w:p w:rsidR="008A5F8C" w:rsidRPr="004F0259" w:rsidRDefault="008A5F8C" w:rsidP="00111D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F0259">
              <w:rPr>
                <w:b/>
                <w:sz w:val="28"/>
                <w:szCs w:val="28"/>
              </w:rPr>
              <w:t>Mai Hông Phi</w:t>
            </w:r>
          </w:p>
        </w:tc>
      </w:tr>
    </w:tbl>
    <w:p w:rsidR="00DE2219" w:rsidRDefault="00DE2219"/>
    <w:sectPr w:rsidR="00DE2219" w:rsidSect="00BE7A03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194254"/>
    <w:rsid w:val="00206E55"/>
    <w:rsid w:val="00310C5E"/>
    <w:rsid w:val="004A59F9"/>
    <w:rsid w:val="0085111F"/>
    <w:rsid w:val="008A5F8C"/>
    <w:rsid w:val="008C2C89"/>
    <w:rsid w:val="00921D0F"/>
    <w:rsid w:val="00A74376"/>
    <w:rsid w:val="00BE7A03"/>
    <w:rsid w:val="00DE2219"/>
    <w:rsid w:val="00E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8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8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2018-11-22T02:12:00Z</dcterms:created>
  <dcterms:modified xsi:type="dcterms:W3CDTF">2019-01-19T00:26:00Z</dcterms:modified>
</cp:coreProperties>
</file>